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27710" w14:textId="77777777" w:rsidR="00B008F7" w:rsidRDefault="00B008F7"/>
    <w:tbl>
      <w:tblPr>
        <w:tblW w:w="743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27"/>
        <w:gridCol w:w="1361"/>
        <w:gridCol w:w="170"/>
        <w:gridCol w:w="397"/>
        <w:gridCol w:w="737"/>
        <w:gridCol w:w="114"/>
        <w:gridCol w:w="28"/>
        <w:gridCol w:w="28"/>
        <w:gridCol w:w="340"/>
        <w:gridCol w:w="171"/>
        <w:gridCol w:w="169"/>
        <w:gridCol w:w="199"/>
        <w:gridCol w:w="29"/>
        <w:gridCol w:w="282"/>
        <w:gridCol w:w="100"/>
        <w:gridCol w:w="240"/>
        <w:gridCol w:w="115"/>
        <w:gridCol w:w="395"/>
        <w:gridCol w:w="242"/>
        <w:gridCol w:w="98"/>
        <w:gridCol w:w="30"/>
        <w:gridCol w:w="28"/>
        <w:gridCol w:w="58"/>
        <w:gridCol w:w="339"/>
        <w:gridCol w:w="58"/>
        <w:gridCol w:w="340"/>
        <w:gridCol w:w="464"/>
      </w:tblGrid>
      <w:tr w:rsidR="00B008F7" w14:paraId="081E9C43" w14:textId="77777777" w:rsidTr="00B008F7">
        <w:trPr>
          <w:cantSplit/>
          <w:trHeight w:val="240"/>
        </w:trPr>
        <w:tc>
          <w:tcPr>
            <w:tcW w:w="74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E5DBB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Minikonventionskarte – © DBV e.V.</w:t>
            </w:r>
            <w:bookmarkStart w:id="0" w:name="_GoBack"/>
            <w:bookmarkEnd w:id="0"/>
          </w:p>
        </w:tc>
      </w:tr>
      <w:tr w:rsidR="00B008F7" w14:paraId="324C2A98" w14:textId="77777777" w:rsidTr="00B008F7">
        <w:trPr>
          <w:cantSplit/>
          <w:trHeight w:hRule="exact" w:val="24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D7B34" w14:textId="7464645A" w:rsidR="00B008F7" w:rsidRDefault="009E339A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6AC7E8" wp14:editId="7D28FC8D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0</wp:posOffset>
                  </wp:positionV>
                  <wp:extent cx="413385" cy="395605"/>
                  <wp:effectExtent l="0" t="0" r="0" b="0"/>
                  <wp:wrapThrough wrapText="bothSides">
                    <wp:wrapPolygon edited="0">
                      <wp:start x="0" y="0"/>
                      <wp:lineTo x="0" y="20803"/>
                      <wp:lineTo x="19908" y="20803"/>
                      <wp:lineTo x="19908" y="0"/>
                      <wp:lineTo x="0" y="0"/>
                    </wp:wrapPolygon>
                  </wp:wrapThrough>
                  <wp:docPr id="3" name="Bild 3" descr="logo C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 C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08F7" w14:paraId="1C4F517E" w14:textId="77777777" w:rsidTr="00B008F7">
        <w:tc>
          <w:tcPr>
            <w:tcW w:w="90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E59B" w14:textId="77777777" w:rsidR="00B008F7" w:rsidRDefault="00774F03">
            <w:pPr>
              <w:snapToGrid w:val="0"/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Name:</w:t>
            </w:r>
          </w:p>
        </w:tc>
        <w:tc>
          <w:tcPr>
            <w:tcW w:w="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743B9" w14:textId="77777777" w:rsidR="00B008F7" w:rsidRDefault="00CD2821">
            <w:pPr>
              <w:snapToGrid w:val="0"/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  <w:t>Bea</w:t>
            </w:r>
          </w:p>
        </w:tc>
        <w:tc>
          <w:tcPr>
            <w:tcW w:w="907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DF6EF" w14:textId="0C142E1D" w:rsidR="00B008F7" w:rsidRDefault="00B008F7">
            <w:pPr>
              <w:snapToGrid w:val="0"/>
              <w:jc w:val="right"/>
              <w:rPr>
                <w:rFonts w:ascii="Arial" w:hAnsi="Arial"/>
                <w:lang w:val="en-GB"/>
              </w:rPr>
            </w:pPr>
          </w:p>
        </w:tc>
        <w:tc>
          <w:tcPr>
            <w:tcW w:w="28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709CA" w14:textId="77777777" w:rsidR="00B008F7" w:rsidRDefault="00062C17">
            <w:pPr>
              <w:snapToGrid w:val="0"/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color w:val="0000FF"/>
                <w:sz w:val="28"/>
                <w:szCs w:val="28"/>
                <w:lang w:val="en-GB"/>
              </w:rPr>
              <w:t>Anja</w:t>
            </w:r>
            <w:proofErr w:type="spellEnd"/>
          </w:p>
        </w:tc>
      </w:tr>
      <w:tr w:rsidR="00B008F7" w14:paraId="787B6605" w14:textId="77777777" w:rsidTr="00B008F7">
        <w:trPr>
          <w:trHeight w:hRule="exact" w:val="80"/>
        </w:trPr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10B6" w14:textId="77777777" w:rsidR="00B008F7" w:rsidRDefault="00B008F7">
            <w:pPr>
              <w:snapToGrid w:val="0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171" w:type="dxa"/>
            <w:gridSpan w:val="2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E9F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B008F7" w14:paraId="3C5E5B12" w14:textId="77777777" w:rsidTr="00B008F7"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5BDFC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Grundsystem:</w:t>
            </w:r>
          </w:p>
        </w:tc>
        <w:tc>
          <w:tcPr>
            <w:tcW w:w="517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6433D" w14:textId="77777777" w:rsidR="00B008F7" w:rsidRDefault="00774F03" w:rsidP="00CD2821">
            <w:pPr>
              <w:snapToGrid w:val="0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5er Oberfarben</w:t>
            </w:r>
            <w:r w:rsidR="00062C17"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 xml:space="preserve">, </w:t>
            </w:r>
            <w:r w:rsidR="00E23F59"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2/1</w:t>
            </w:r>
          </w:p>
        </w:tc>
      </w:tr>
      <w:tr w:rsidR="00B008F7" w14:paraId="50AA21C2" w14:textId="77777777" w:rsidTr="00B008F7">
        <w:trPr>
          <w:trHeight w:hRule="exact" w:val="60"/>
        </w:trPr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8833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CB05" w14:textId="77777777" w:rsidR="00B008F7" w:rsidRDefault="00B008F7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0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2450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D897" w14:textId="77777777" w:rsidR="00B008F7" w:rsidRDefault="00B008F7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7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7D16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70040822" w14:textId="77777777" w:rsidTr="00B008F7"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DDD2E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1 SA Eröffnung:</w:t>
            </w: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AEF0C" w14:textId="77777777" w:rsidR="006A1EA5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 Nichtgefahr</w:t>
            </w:r>
            <w:r w:rsidR="006A1EA5">
              <w:rPr>
                <w:rFonts w:ascii="Arial" w:hAnsi="Arial"/>
                <w:sz w:val="18"/>
                <w:szCs w:val="18"/>
              </w:rPr>
              <w:t>:</w:t>
            </w:r>
          </w:p>
          <w:p w14:paraId="6A31882F" w14:textId="77777777" w:rsidR="00B008F7" w:rsidRDefault="006A1EA5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 w:rsidRPr="006A1EA5">
              <w:rPr>
                <w:rFonts w:ascii="Arial" w:hAnsi="Arial"/>
                <w:sz w:val="12"/>
                <w:szCs w:val="12"/>
              </w:rPr>
              <w:t>(und 4. Hand)</w:t>
            </w:r>
          </w:p>
        </w:tc>
        <w:tc>
          <w:tcPr>
            <w:tcW w:w="1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25156" w14:textId="77777777" w:rsidR="00B008F7" w:rsidRDefault="00062C17" w:rsidP="006A1EA5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15-17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7170C" w14:textId="77777777" w:rsidR="006A1EA5" w:rsidRPr="006A1EA5" w:rsidRDefault="00774F03" w:rsidP="006A1EA5">
            <w:pPr>
              <w:snapToGrid w:val="0"/>
              <w:jc w:val="righ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>In Gefahr:</w:t>
            </w:r>
            <w:r w:rsidR="006A1EA5">
              <w:rPr>
                <w:rFonts w:ascii="Arial" w:hAnsi="Arial"/>
                <w:sz w:val="18"/>
                <w:szCs w:val="18"/>
              </w:rPr>
              <w:br/>
            </w:r>
            <w:r w:rsidR="006A1EA5" w:rsidRPr="006A1EA5">
              <w:rPr>
                <w:rFonts w:ascii="Arial" w:hAnsi="Arial"/>
                <w:sz w:val="12"/>
                <w:szCs w:val="12"/>
              </w:rPr>
              <w:t>(und 3. Hand)</w:t>
            </w:r>
          </w:p>
        </w:tc>
        <w:tc>
          <w:tcPr>
            <w:tcW w:w="1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C1A26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15-17</w:t>
            </w:r>
          </w:p>
        </w:tc>
      </w:tr>
      <w:tr w:rsidR="00B008F7" w14:paraId="744E89AA" w14:textId="77777777" w:rsidTr="00B008F7">
        <w:trPr>
          <w:trHeight w:hRule="exact" w:val="60"/>
        </w:trPr>
        <w:tc>
          <w:tcPr>
            <w:tcW w:w="2438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8E295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94D11" w14:textId="77777777" w:rsidR="00B008F7" w:rsidRDefault="00B008F7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E3DF9" w14:textId="77777777" w:rsidR="00B008F7" w:rsidRDefault="00B008F7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38" w:type="dxa"/>
            <w:gridSpan w:val="1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C4729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2BCBB" w14:textId="77777777" w:rsidR="00B008F7" w:rsidRDefault="00B008F7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495F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BACCDD4" w14:textId="77777777" w:rsidTr="00B008F7">
        <w:tc>
          <w:tcPr>
            <w:tcW w:w="2438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3BE4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Kleines Single möglich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A5A7E" w14:textId="77777777" w:rsidR="00B008F7" w:rsidRDefault="00B008F7">
            <w:pPr>
              <w:snapToGrid w:val="0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E643F" w14:textId="77777777" w:rsidR="00B008F7" w:rsidRDefault="00B008F7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38" w:type="dxa"/>
            <w:gridSpan w:val="1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8A1DF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Single Topfigur möglich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6D1CF" w14:textId="77777777" w:rsidR="00B008F7" w:rsidRDefault="00774F03">
            <w:pPr>
              <w:snapToGrid w:val="0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X</w:t>
            </w:r>
          </w:p>
        </w:tc>
        <w:tc>
          <w:tcPr>
            <w:tcW w:w="86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BDE52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CF41AFC" w14:textId="77777777" w:rsidTr="00B008F7">
        <w:trPr>
          <w:trHeight w:hRule="exact" w:val="60"/>
        </w:trPr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0EFEB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0E32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77F19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CEC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17DD1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4919E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3A4E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0AF5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72EDE6C" w14:textId="77777777" w:rsidTr="00B008F7"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C2917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5-er Oberfarben enthalten</w:t>
            </w: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10E4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D991B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Regelmäßig:</w:t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75616" w14:textId="77777777" w:rsidR="00B008F7" w:rsidRDefault="00B008F7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E4317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08C91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Selten: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D6DE4" w14:textId="77777777" w:rsidR="00B008F7" w:rsidRDefault="00774F03">
            <w:pPr>
              <w:snapToGrid w:val="0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X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DAE2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B3B3E71" w14:textId="77777777" w:rsidTr="00B008F7">
        <w:trPr>
          <w:cantSplit/>
          <w:trHeight w:hRule="exact" w:val="12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776F4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200CF8BD" w14:textId="77777777" w:rsidTr="00B008F7"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739AF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1-er Eröffnungen:</w:t>
            </w:r>
          </w:p>
        </w:tc>
        <w:tc>
          <w:tcPr>
            <w:tcW w:w="130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CD71A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Mindestlänge:</w:t>
            </w:r>
          </w:p>
        </w:tc>
        <w:tc>
          <w:tcPr>
            <w:tcW w:w="51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4C2D4" w14:textId="77777777" w:rsidR="00B008F7" w:rsidRDefault="00774F03">
            <w:pPr>
              <w:snapToGrid w:val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Symbol" w:hAnsi="Symbol"/>
                <w:sz w:val="22"/>
                <w:szCs w:val="22"/>
              </w:rPr>
              <w:t>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33CAC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B5D7D" w14:textId="77777777" w:rsidR="00B008F7" w:rsidRDefault="00774F03">
            <w:pPr>
              <w:snapToGrid w:val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Symbol" w:hAnsi="Symbol"/>
                <w:sz w:val="22"/>
                <w:szCs w:val="22"/>
              </w:rPr>
              <w:t>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E576E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CFAB0" w14:textId="77777777" w:rsidR="00B008F7" w:rsidRDefault="00774F03">
            <w:pPr>
              <w:snapToGrid w:val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Symbol" w:hAnsi="Symbol"/>
                <w:sz w:val="22"/>
                <w:szCs w:val="22"/>
              </w:rPr>
              <w:t>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A2912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6908C" w14:textId="77777777" w:rsidR="00B008F7" w:rsidRDefault="00774F03">
            <w:pPr>
              <w:snapToGrid w:val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Symbol" w:hAnsi="Symbol"/>
                <w:sz w:val="22"/>
                <w:szCs w:val="22"/>
              </w:rPr>
              <w:t>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43230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6216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7C1B841" w14:textId="77777777" w:rsidTr="00B008F7">
        <w:trPr>
          <w:trHeight w:hRule="exact" w:val="6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F2F9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6B00340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66DE1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Symbol" w:hAnsi="Symbol"/>
                <w:sz w:val="22"/>
                <w:szCs w:val="22"/>
              </w:rPr>
              <w:t>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22988" w14:textId="77777777" w:rsidR="00B008F7" w:rsidRDefault="00774F03" w:rsidP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12+ FL / 11+ F </w:t>
            </w:r>
          </w:p>
        </w:tc>
      </w:tr>
      <w:tr w:rsidR="00B008F7" w14:paraId="0E16A294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9749D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B591D" w14:textId="77777777" w:rsidR="00B008F7" w:rsidRDefault="00774F03">
            <w:pPr>
              <w:snapToGrid w:val="0"/>
            </w:pP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1</w:t>
            </w:r>
            <w:r w:rsidR="006A1EA5" w:rsidRPr="006A1EA5">
              <w:rPr>
                <w:rFonts w:ascii="Arial" w:hAnsi="Arial" w:cs="Arial"/>
                <w:color w:val="FF6600"/>
                <w:sz w:val="22"/>
                <w:szCs w:val="22"/>
                <w:lang w:val="en-US"/>
              </w:rPr>
              <w:t>♦</w:t>
            </w: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 Walsh, inverted minors</w:t>
            </w:r>
          </w:p>
        </w:tc>
      </w:tr>
      <w:tr w:rsidR="00B008F7" w14:paraId="77B69A14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7B09B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Symbol" w:hAnsi="Symbol"/>
                <w:sz w:val="22"/>
                <w:szCs w:val="22"/>
              </w:rPr>
              <w:t>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EDD8F" w14:textId="77777777" w:rsidR="00B008F7" w:rsidRDefault="00774F03" w:rsidP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12+ FL / 11+ F </w:t>
            </w:r>
          </w:p>
        </w:tc>
      </w:tr>
      <w:tr w:rsidR="00B008F7" w14:paraId="3556786E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1D705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2A810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inverted minors</w:t>
            </w:r>
          </w:p>
        </w:tc>
      </w:tr>
      <w:tr w:rsidR="00B008F7" w14:paraId="6B18E1A4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6EF4C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Symbol" w:hAnsi="Symbol"/>
                <w:sz w:val="22"/>
                <w:szCs w:val="22"/>
              </w:rPr>
              <w:t>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72090" w14:textId="77777777" w:rsidR="00B008F7" w:rsidRDefault="00774F03" w:rsidP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12+ FL / 11+ F </w:t>
            </w:r>
          </w:p>
        </w:tc>
      </w:tr>
      <w:tr w:rsidR="00B008F7" w14:paraId="57CBE1EB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54CA9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C171" w14:textId="77777777" w:rsidR="00B008F7" w:rsidRPr="00E23F59" w:rsidRDefault="00774F03" w:rsidP="00B6719E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Bergen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Raises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</w:rPr>
              <w:t>, Jacoby</w:t>
            </w:r>
            <w:r w:rsidR="00E23F59">
              <w:rPr>
                <w:rFonts w:ascii="Arial" w:hAnsi="Arial"/>
                <w:color w:val="0000FF"/>
                <w:sz w:val="22"/>
                <w:szCs w:val="22"/>
              </w:rPr>
              <w:t xml:space="preserve">, 2/1, </w:t>
            </w:r>
            <w:r w:rsidR="00B6719E" w:rsidRPr="00B6719E">
              <w:rPr>
                <w:rFonts w:ascii="Arial" w:hAnsi="Arial"/>
                <w:color w:val="0000FF"/>
                <w:sz w:val="22"/>
                <w:szCs w:val="22"/>
              </w:rPr>
              <w:t>1</w:t>
            </w:r>
            <w:r w:rsidR="00B6719E">
              <w:rPr>
                <w:rFonts w:ascii="Arial" w:hAnsi="Arial"/>
                <w:sz w:val="22"/>
                <w:szCs w:val="22"/>
              </w:rPr>
              <w:sym w:font="Symbol" w:char="F0AA"/>
            </w:r>
            <w:r w:rsidR="00B6719E" w:rsidRPr="00B6719E">
              <w:rPr>
                <w:rFonts w:ascii="Arial" w:hAnsi="Arial"/>
                <w:color w:val="0000FF"/>
                <w:sz w:val="22"/>
                <w:szCs w:val="22"/>
              </w:rPr>
              <w:t xml:space="preserve">=0-4 </w:t>
            </w:r>
            <w:r w:rsidR="00B6719E">
              <w:rPr>
                <w:rFonts w:ascii="Arial" w:hAnsi="Arial"/>
                <w:sz w:val="22"/>
                <w:szCs w:val="22"/>
              </w:rPr>
              <w:sym w:font="Symbol" w:char="F0AA"/>
            </w:r>
            <w:r w:rsidR="00B6719E" w:rsidRPr="00B6719E">
              <w:rPr>
                <w:rFonts w:ascii="Arial" w:hAnsi="Arial"/>
                <w:color w:val="0000FF"/>
                <w:sz w:val="22"/>
                <w:szCs w:val="22"/>
              </w:rPr>
              <w:t>s</w:t>
            </w:r>
            <w:r w:rsidR="00B6719E">
              <w:rPr>
                <w:rFonts w:ascii="Arial" w:hAnsi="Arial"/>
                <w:color w:val="0000FF"/>
                <w:sz w:val="22"/>
                <w:szCs w:val="22"/>
              </w:rPr>
              <w:t xml:space="preserve">, </w:t>
            </w:r>
            <w:r w:rsidR="00E23F59" w:rsidRPr="00B6719E">
              <w:rPr>
                <w:rFonts w:ascii="Arial" w:hAnsi="Arial"/>
                <w:color w:val="0000FF"/>
                <w:sz w:val="22"/>
                <w:szCs w:val="22"/>
              </w:rPr>
              <w:t>forcing</w:t>
            </w:r>
            <w:r w:rsidR="00E23F59" w:rsidRPr="00E23F59">
              <w:rPr>
                <w:rFonts w:ascii="Arial" w:hAnsi="Arial"/>
                <w:color w:val="0000FF"/>
                <w:sz w:val="22"/>
                <w:szCs w:val="22"/>
              </w:rPr>
              <w:t xml:space="preserve">, 1SA=5er </w:t>
            </w:r>
            <w:r w:rsidR="00E23F59" w:rsidRPr="00E23F59">
              <w:rPr>
                <w:rFonts w:ascii="Arial" w:hAnsi="Arial"/>
                <w:sz w:val="22"/>
                <w:szCs w:val="22"/>
              </w:rPr>
              <w:t>♠</w:t>
            </w:r>
            <w:r w:rsidR="00B6719E" w:rsidRPr="00B6719E">
              <w:rPr>
                <w:rFonts w:ascii="Arial" w:hAnsi="Arial"/>
                <w:color w:val="0000FF"/>
                <w:sz w:val="22"/>
                <w:szCs w:val="22"/>
              </w:rPr>
              <w:t>, 6+</w:t>
            </w:r>
          </w:p>
        </w:tc>
      </w:tr>
      <w:tr w:rsidR="00B008F7" w14:paraId="54E23E4E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6D45B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Symbol" w:hAnsi="Symbol"/>
                <w:sz w:val="22"/>
                <w:szCs w:val="22"/>
              </w:rPr>
              <w:t>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D74AE" w14:textId="77777777" w:rsidR="00B008F7" w:rsidRDefault="00774F03" w:rsidP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12+ FL / 11+ F </w:t>
            </w:r>
          </w:p>
        </w:tc>
      </w:tr>
      <w:tr w:rsidR="00B008F7" w:rsidRPr="00E23F59" w14:paraId="7BF45D36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235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3EEA" w14:textId="77777777" w:rsidR="00B008F7" w:rsidRPr="00E23F59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US"/>
              </w:rPr>
            </w:pPr>
            <w:r w:rsidRPr="00E23F59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Bergen Raises, Jacoby</w:t>
            </w:r>
            <w:r w:rsidR="00E23F59" w:rsidRPr="00E23F59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, 2/1, 1SA forcing</w:t>
            </w:r>
          </w:p>
        </w:tc>
      </w:tr>
      <w:tr w:rsidR="00B008F7" w:rsidRPr="00E23F59" w14:paraId="32E7FCE6" w14:textId="77777777" w:rsidTr="00B008F7">
        <w:trPr>
          <w:trHeight w:hRule="exact" w:val="10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E863" w14:textId="77777777" w:rsidR="00B008F7" w:rsidRPr="00E23F59" w:rsidRDefault="00B008F7">
            <w:pPr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B008F7" w14:paraId="555D5069" w14:textId="77777777" w:rsidTr="00B008F7">
        <w:tc>
          <w:tcPr>
            <w:tcW w:w="226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DE2B8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2-er Eröffnungen:</w:t>
            </w:r>
          </w:p>
        </w:tc>
        <w:tc>
          <w:tcPr>
            <w:tcW w:w="5171" w:type="dxa"/>
            <w:gridSpan w:val="2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542E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4F456C5A" w14:textId="77777777" w:rsidTr="00B008F7">
        <w:trPr>
          <w:trHeight w:hRule="exact" w:val="6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2B4F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:rsidRPr="00E23F59" w14:paraId="18DB4B04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A604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r>
              <w:rPr>
                <w:rFonts w:ascii="Symbol" w:hAnsi="Symbol"/>
                <w:sz w:val="22"/>
                <w:szCs w:val="22"/>
              </w:rPr>
              <w:t>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C1D0" w14:textId="77777777" w:rsidR="00B008F7" w:rsidRPr="006A1EA5" w:rsidRDefault="006A1EA5" w:rsidP="006A1EA5">
            <w:pPr>
              <w:snapToGrid w:val="0"/>
              <w:rPr>
                <w:lang w:val="en-US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Weak-Two </w:t>
            </w:r>
            <w:r w:rsidRPr="006A1EA5">
              <w:rPr>
                <w:rFonts w:ascii="Arial" w:hAnsi="Arial" w:cs="Arial"/>
                <w:color w:val="FF6600"/>
                <w:sz w:val="22"/>
                <w:szCs w:val="22"/>
                <w:lang w:val="en-US"/>
              </w:rPr>
              <w:t>♦</w:t>
            </w:r>
            <w:proofErr w:type="gramStart"/>
            <w:r w:rsidRPr="006A1EA5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,</w:t>
            </w:r>
            <w:r>
              <w:rPr>
                <w:rFonts w:ascii="Symbol" w:hAnsi="Symbol"/>
                <w:color w:val="FF0000"/>
                <w:sz w:val="22"/>
                <w:szCs w:val="22"/>
              </w:rPr>
              <w:t></w:t>
            </w:r>
            <w:proofErr w:type="spellStart"/>
            <w:r w:rsidR="00774F0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bel</w:t>
            </w:r>
            <w:proofErr w:type="spellEnd"/>
            <w:proofErr w:type="gramEnd"/>
            <w:r w:rsidR="00774F0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. </w:t>
            </w:r>
            <w:r w:rsidR="00774F03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Semi-/Partieforcing, SA: 2</w:t>
            </w:r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2</w:t>
            </w:r>
            <w:r w:rsidR="00774F03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-2</w:t>
            </w:r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3, 26</w:t>
            </w:r>
            <w:r w:rsidR="00774F03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+</w:t>
            </w:r>
          </w:p>
        </w:tc>
      </w:tr>
      <w:tr w:rsidR="00B008F7" w:rsidRPr="00E23F59" w14:paraId="1E129768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99512" w14:textId="77777777" w:rsidR="00B008F7" w:rsidRPr="006A1EA5" w:rsidRDefault="00B008F7">
            <w:pPr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AB5B" w14:textId="77777777" w:rsidR="00B008F7" w:rsidRPr="006A1EA5" w:rsidRDefault="00B008F7">
            <w:pPr>
              <w:snapToGrid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B008F7" w:rsidRPr="00E23F59" w14:paraId="77052AEC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1FF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2F106" w14:textId="77777777" w:rsidR="00B008F7" w:rsidRPr="006A1EA5" w:rsidRDefault="00774F03" w:rsidP="006A1EA5">
            <w:pPr>
              <w:snapToGrid w:val="0"/>
              <w:rPr>
                <w:lang w:val="en-US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2</w:t>
            </w:r>
            <w:r w:rsidR="006A1EA5" w:rsidRPr="006A1EA5">
              <w:rPr>
                <w:rFonts w:ascii="Arial" w:hAnsi="Arial" w:cs="Arial"/>
                <w:color w:val="FF6600"/>
                <w:sz w:val="22"/>
                <w:szCs w:val="22"/>
                <w:lang w:val="en-US"/>
              </w:rPr>
              <w:t>♦</w:t>
            </w:r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: Relais</w:t>
            </w:r>
            <w:r w:rsidR="006A1EA5"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. 2</w:t>
            </w:r>
            <w:r w:rsidR="006A1EA5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>♥</w:t>
            </w:r>
            <w:r w:rsidR="006A1EA5">
              <w:rPr>
                <w:rFonts w:ascii="Arial" w:hAnsi="Arial"/>
                <w:sz w:val="22"/>
                <w:szCs w:val="22"/>
                <w:lang w:val="fr-FR"/>
              </w:rPr>
              <w:t>/</w:t>
            </w:r>
            <w:r w:rsidR="006A1EA5">
              <w:rPr>
                <w:rFonts w:ascii="Arial" w:hAnsi="Arial" w:cs="Arial"/>
                <w:sz w:val="22"/>
                <w:szCs w:val="22"/>
                <w:lang w:val="fr-FR"/>
              </w:rPr>
              <w:t>♠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to play, 2SA </w:t>
            </w:r>
            <w:proofErr w:type="spellStart"/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starkes</w:t>
            </w:r>
            <w:proofErr w:type="spellEnd"/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Relais</w:t>
            </w:r>
            <w:proofErr w:type="spellEnd"/>
          </w:p>
        </w:tc>
      </w:tr>
      <w:tr w:rsidR="00B008F7" w:rsidRPr="00E23F59" w14:paraId="27F2F850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CA556" w14:textId="77777777" w:rsidR="00B008F7" w:rsidRPr="006A1EA5" w:rsidRDefault="00774F03">
            <w:pPr>
              <w:snapToGrid w:val="0"/>
              <w:rPr>
                <w:lang w:val="en-US"/>
              </w:rPr>
            </w:pPr>
            <w:r w:rsidRPr="006A1EA5">
              <w:rPr>
                <w:rFonts w:ascii="Arial" w:hAnsi="Arial"/>
                <w:sz w:val="22"/>
                <w:szCs w:val="22"/>
                <w:lang w:val="en-US"/>
              </w:rPr>
              <w:t xml:space="preserve">2 </w:t>
            </w:r>
            <w:r>
              <w:rPr>
                <w:rFonts w:ascii="Symbol" w:hAnsi="Symbol"/>
                <w:sz w:val="22"/>
                <w:szCs w:val="22"/>
              </w:rPr>
              <w:t></w:t>
            </w:r>
            <w:r w:rsidRPr="006A1EA5"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59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829F" w14:textId="77777777" w:rsidR="00B008F7" w:rsidRDefault="00774F03" w:rsidP="00E23F59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Multi, Weak-Two OF, 2</w:t>
            </w:r>
            <w:r w:rsidR="00E23F59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-2</w:t>
            </w:r>
            <w:r w:rsidR="00E23F59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 SA</w:t>
            </w:r>
          </w:p>
        </w:tc>
      </w:tr>
      <w:tr w:rsidR="00B008F7" w:rsidRPr="00E23F59" w14:paraId="5E43EED3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CD3C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5546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B008F7" w:rsidRPr="006A1EA5" w14:paraId="30CE28CE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F4B5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Antw</w:t>
            </w:r>
            <w:proofErr w:type="spellEnd"/>
            <w:proofErr w:type="gramStart"/>
            <w:r>
              <w:rPr>
                <w:rFonts w:ascii="Arial" w:hAnsi="Arial"/>
                <w:sz w:val="18"/>
                <w:szCs w:val="18"/>
                <w:lang w:val="en-GB"/>
              </w:rPr>
              <w:t>.:</w:t>
            </w:r>
            <w:proofErr w:type="gramEnd"/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BEB6" w14:textId="77777777" w:rsidR="00B008F7" w:rsidRPr="006A1EA5" w:rsidRDefault="00774F03">
            <w:pPr>
              <w:snapToGrid w:val="0"/>
              <w:rPr>
                <w:lang w:val="en-US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OF-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Gebote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paco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 xml:space="preserve">, 2SA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>starkes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  <w:lang w:val="fr-FR"/>
              </w:rPr>
              <w:t xml:space="preserve"> Relais</w:t>
            </w:r>
          </w:p>
        </w:tc>
      </w:tr>
      <w:tr w:rsidR="00B008F7" w:rsidRPr="006A1EA5" w14:paraId="1A1E492B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034C2" w14:textId="77777777" w:rsidR="00B008F7" w:rsidRPr="006A1EA5" w:rsidRDefault="00774F03">
            <w:pPr>
              <w:snapToGrid w:val="0"/>
              <w:rPr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2 </w:t>
            </w:r>
            <w:r>
              <w:rPr>
                <w:rFonts w:ascii="Symbol" w:hAnsi="Symbol"/>
                <w:sz w:val="22"/>
                <w:szCs w:val="22"/>
              </w:rPr>
              <w:t>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759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4F315" w14:textId="77777777" w:rsidR="00B008F7" w:rsidRPr="006A1EA5" w:rsidRDefault="006A1EA5" w:rsidP="00E23F59">
            <w:pPr>
              <w:snapToGrid w:val="0"/>
              <w:rPr>
                <w:lang w:val="en-US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Zweifärber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♥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6A1EA5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+ </w:t>
            </w:r>
            <w:proofErr w:type="spellStart"/>
            <w:r w:rsidR="00E23F59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Unterfarbe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74F0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(</w:t>
            </w: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0</w:t>
            </w:r>
            <w:r w:rsidR="00774F0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5</w:t>
            </w:r>
            <w:r w:rsidR="00774F0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-11</w:t>
            </w:r>
          </w:p>
        </w:tc>
      </w:tr>
      <w:tr w:rsidR="00B008F7" w:rsidRPr="006A1EA5" w14:paraId="2B75A33F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9B69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F5D2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B008F7" w:rsidRPr="00E23F59" w14:paraId="5D4C6F86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67F3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Antw</w:t>
            </w:r>
            <w:proofErr w:type="spellEnd"/>
            <w:proofErr w:type="gramStart"/>
            <w:r>
              <w:rPr>
                <w:rFonts w:ascii="Arial" w:hAnsi="Arial"/>
                <w:sz w:val="18"/>
                <w:szCs w:val="18"/>
                <w:lang w:val="en-GB"/>
              </w:rPr>
              <w:t>.:</w:t>
            </w:r>
            <w:proofErr w:type="gramEnd"/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4BABB" w14:textId="77777777" w:rsidR="00B008F7" w:rsidRPr="006A1EA5" w:rsidRDefault="00774F03" w:rsidP="00E23F59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US"/>
              </w:rPr>
            </w:pPr>
            <w:proofErr w:type="spellStart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Hebungen</w:t>
            </w:r>
            <w:proofErr w:type="spellEnd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preemptiv</w:t>
            </w:r>
            <w:proofErr w:type="spellEnd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, 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3</w:t>
            </w:r>
            <w:r w:rsidR="006A1EA5" w:rsidRPr="006A1EA5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♣</w:t>
            </w:r>
            <w:r w:rsidR="006A1EA5" w:rsidRPr="006A1EA5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 w:rsidR="006A1EA5" w:rsidRPr="006A1EA5">
              <w:rPr>
                <w:rFonts w:ascii="Arial" w:hAnsi="Arial" w:cs="Arial"/>
                <w:color w:val="FF6600"/>
                <w:sz w:val="22"/>
                <w:szCs w:val="22"/>
                <w:lang w:val="en-US"/>
              </w:rPr>
              <w:t>♦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pass or correct, 2SA </w:t>
            </w:r>
            <w:proofErr w:type="spellStart"/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starkes</w:t>
            </w:r>
            <w:proofErr w:type="spellEnd"/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Relais</w:t>
            </w:r>
            <w:proofErr w:type="spellEnd"/>
          </w:p>
        </w:tc>
      </w:tr>
      <w:tr w:rsidR="00B008F7" w14:paraId="0CCEBE63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F4E7B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r>
              <w:rPr>
                <w:rFonts w:ascii="Symbol" w:hAnsi="Symbol"/>
                <w:sz w:val="22"/>
                <w:szCs w:val="22"/>
              </w:rPr>
              <w:t></w:t>
            </w:r>
          </w:p>
        </w:tc>
        <w:tc>
          <w:tcPr>
            <w:tcW w:w="6759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2A69D" w14:textId="77777777" w:rsidR="00B008F7" w:rsidRDefault="006A1EA5" w:rsidP="006A1EA5">
            <w:pPr>
              <w:snapToGrid w:val="0"/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Zweifärber </w:t>
            </w:r>
            <w:r>
              <w:rPr>
                <w:rFonts w:ascii="Arial" w:hAnsi="Arial" w:cs="Arial"/>
                <w:sz w:val="22"/>
                <w:szCs w:val="22"/>
              </w:rPr>
              <w:t>♠</w:t>
            </w:r>
            <w:r w:rsidRPr="006A1EA5">
              <w:rPr>
                <w:rFonts w:ascii="Arial" w:hAnsi="Arial"/>
                <w:color w:val="0000FF"/>
                <w:sz w:val="22"/>
                <w:szCs w:val="22"/>
              </w:rPr>
              <w:t>+UF (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0</w:t>
            </w:r>
            <w:r w:rsidR="00774F03">
              <w:rPr>
                <w:rFonts w:ascii="Arial" w:hAnsi="Arial"/>
                <w:color w:val="0000FF"/>
                <w:sz w:val="22"/>
                <w:szCs w:val="22"/>
                <w:vertAlign w:val="superscript"/>
              </w:rPr>
              <w:t>+</w:t>
            </w:r>
            <w:r w:rsidR="00774F03">
              <w:rPr>
                <w:rFonts w:ascii="Arial" w:hAnsi="Arial"/>
                <w:color w:val="0000FF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="00774F03">
              <w:rPr>
                <w:rFonts w:ascii="Arial" w:hAnsi="Arial"/>
                <w:color w:val="0000FF"/>
                <w:sz w:val="22"/>
                <w:szCs w:val="22"/>
              </w:rPr>
              <w:t>-11</w:t>
            </w:r>
          </w:p>
        </w:tc>
      </w:tr>
      <w:tr w:rsidR="00B008F7" w14:paraId="5C2A7FF2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A9E4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6DA1D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</w:p>
        </w:tc>
      </w:tr>
      <w:tr w:rsidR="00B008F7" w:rsidRPr="00E23F59" w14:paraId="2885E5FC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B5907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353E2" w14:textId="77777777" w:rsidR="00B008F7" w:rsidRPr="006A1EA5" w:rsidRDefault="00774F03" w:rsidP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US"/>
              </w:rPr>
            </w:pPr>
            <w:proofErr w:type="spellStart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Hebungen</w:t>
            </w:r>
            <w:proofErr w:type="spellEnd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preemptiv</w:t>
            </w:r>
            <w:proofErr w:type="spellEnd"/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,</w:t>
            </w:r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3</w:t>
            </w:r>
            <w:r w:rsidR="006A1EA5" w:rsidRPr="006A1EA5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♣</w:t>
            </w:r>
            <w:r w:rsidR="006A1EA5" w:rsidRPr="006A1EA5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 w:rsidR="006A1EA5" w:rsidRPr="006A1EA5">
              <w:rPr>
                <w:rFonts w:ascii="Arial" w:hAnsi="Arial" w:cs="Arial"/>
                <w:color w:val="FF6600"/>
                <w:sz w:val="22"/>
                <w:szCs w:val="22"/>
                <w:lang w:val="en-US"/>
              </w:rPr>
              <w:t>♦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pass or correct</w:t>
            </w:r>
            <w:r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,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3</w:t>
            </w:r>
            <w:r w:rsidR="006A1EA5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>♥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 </w:t>
            </w:r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non</w:t>
            </w:r>
            <w:r w:rsidR="006A1EA5" w:rsidRP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 xml:space="preserve">forcing, 2SA </w:t>
            </w:r>
            <w:proofErr w:type="spellStart"/>
            <w:r w:rsidR="006A1EA5">
              <w:rPr>
                <w:rFonts w:ascii="Arial" w:hAnsi="Arial"/>
                <w:color w:val="0000FF"/>
                <w:sz w:val="22"/>
                <w:szCs w:val="22"/>
                <w:lang w:val="en-US"/>
              </w:rPr>
              <w:t>fragt</w:t>
            </w:r>
            <w:proofErr w:type="spellEnd"/>
          </w:p>
        </w:tc>
      </w:tr>
      <w:tr w:rsidR="00B008F7" w14:paraId="799F515D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4C911" w14:textId="77777777" w:rsidR="00B008F7" w:rsidRDefault="00774F03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SA</w:t>
            </w:r>
          </w:p>
        </w:tc>
        <w:tc>
          <w:tcPr>
            <w:tcW w:w="6759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66D3" w14:textId="77777777" w:rsidR="00B008F7" w:rsidRDefault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20-21, 5er OF mögliche</w:t>
            </w:r>
          </w:p>
        </w:tc>
      </w:tr>
      <w:tr w:rsidR="00B008F7" w14:paraId="76E00C3E" w14:textId="77777777" w:rsidTr="00B008F7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15D22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EE765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8E1CE61" w14:textId="77777777" w:rsidTr="00B00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9EC9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Antw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.:</w:t>
            </w:r>
          </w:p>
        </w:tc>
        <w:tc>
          <w:tcPr>
            <w:tcW w:w="6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24D06" w14:textId="77777777" w:rsidR="00B008F7" w:rsidRDefault="006A1EA5">
            <w:pPr>
              <w:snapToGrid w:val="0"/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Puppet-Stayman, Transfers</w:t>
            </w:r>
          </w:p>
        </w:tc>
      </w:tr>
      <w:tr w:rsidR="00B008F7" w14:paraId="5CC665A3" w14:textId="77777777" w:rsidTr="00B008F7">
        <w:trPr>
          <w:trHeight w:hRule="exact" w:val="12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701A1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B008F7" w14:paraId="2E3D22F2" w14:textId="77777777" w:rsidTr="00B008F7"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60A7D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Besonderheiten bei Eröffnungen auf höherer Stufe:</w:t>
            </w:r>
          </w:p>
        </w:tc>
      </w:tr>
      <w:tr w:rsidR="00B008F7" w14:paraId="11E515C2" w14:textId="77777777" w:rsidTr="00B008F7">
        <w:trPr>
          <w:trHeight w:hRule="exact" w:val="60"/>
        </w:trPr>
        <w:tc>
          <w:tcPr>
            <w:tcW w:w="7439" w:type="dxa"/>
            <w:gridSpan w:val="2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266F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54AECB2" w14:textId="77777777" w:rsidTr="00B008F7">
        <w:tc>
          <w:tcPr>
            <w:tcW w:w="74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0690E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3SA Gambling</w:t>
            </w:r>
          </w:p>
        </w:tc>
      </w:tr>
      <w:tr w:rsidR="00B008F7" w14:paraId="5C92A40B" w14:textId="77777777" w:rsidTr="00B008F7">
        <w:tc>
          <w:tcPr>
            <w:tcW w:w="7439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71B64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0AC163D" w14:textId="77777777" w:rsidR="00B008F7" w:rsidRDefault="00B008F7"/>
    <w:p w14:paraId="64DDC646" w14:textId="77777777" w:rsidR="00B008F7" w:rsidRDefault="00774F03">
      <w:r>
        <w:br w:type="column"/>
      </w:r>
    </w:p>
    <w:tbl>
      <w:tblPr>
        <w:tblW w:w="738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399"/>
        <w:gridCol w:w="114"/>
        <w:gridCol w:w="58"/>
        <w:gridCol w:w="113"/>
        <w:gridCol w:w="227"/>
        <w:gridCol w:w="398"/>
        <w:gridCol w:w="340"/>
        <w:gridCol w:w="57"/>
        <w:gridCol w:w="283"/>
        <w:gridCol w:w="57"/>
        <w:gridCol w:w="57"/>
        <w:gridCol w:w="56"/>
        <w:gridCol w:w="341"/>
        <w:gridCol w:w="56"/>
        <w:gridCol w:w="170"/>
        <w:gridCol w:w="284"/>
        <w:gridCol w:w="113"/>
        <w:gridCol w:w="455"/>
        <w:gridCol w:w="57"/>
        <w:gridCol w:w="169"/>
        <w:gridCol w:w="114"/>
        <w:gridCol w:w="57"/>
        <w:gridCol w:w="57"/>
        <w:gridCol w:w="169"/>
        <w:gridCol w:w="681"/>
        <w:gridCol w:w="86"/>
        <w:gridCol w:w="84"/>
        <w:gridCol w:w="29"/>
        <w:gridCol w:w="86"/>
        <w:gridCol w:w="10"/>
        <w:gridCol w:w="272"/>
        <w:gridCol w:w="540"/>
        <w:gridCol w:w="682"/>
        <w:gridCol w:w="350"/>
        <w:gridCol w:w="74"/>
      </w:tblGrid>
      <w:tr w:rsidR="00B008F7" w14:paraId="13F4E0BC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C5A67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Gegenreizung gegen natürliche Farberöffnung:</w:t>
            </w:r>
          </w:p>
        </w:tc>
      </w:tr>
      <w:tr w:rsidR="00B008F7" w14:paraId="218D2067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E526E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E54052C" w14:textId="77777777" w:rsidTr="00B008F7">
        <w:tc>
          <w:tcPr>
            <w:tcW w:w="1934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0CC1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Informationskontra:</w:t>
            </w:r>
          </w:p>
        </w:tc>
        <w:tc>
          <w:tcPr>
            <w:tcW w:w="39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2CF6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</w:t>
            </w:r>
          </w:p>
        </w:tc>
        <w:tc>
          <w:tcPr>
            <w:tcW w:w="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843A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1078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D7B04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verspricht:</w:t>
            </w: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5090A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Oberfarben: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8B480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173AF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Nur Werte: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FCA9B" w14:textId="77777777" w:rsidR="00B008F7" w:rsidRDefault="00B008F7">
            <w:pPr>
              <w:snapToGrid w:val="0"/>
              <w:ind w:left="144" w:hanging="14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617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494C262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34E3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1D42218" w14:textId="77777777" w:rsidTr="00B008F7">
        <w:tc>
          <w:tcPr>
            <w:tcW w:w="3408" w:type="dxa"/>
            <w:gridSpan w:val="1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1DBE1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Farbgegenreizung auf 1er Stufe mit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1C02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39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84753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529BE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18</w:t>
            </w:r>
          </w:p>
        </w:tc>
        <w:tc>
          <w:tcPr>
            <w:tcW w:w="2213" w:type="dxa"/>
            <w:gridSpan w:val="1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F6220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Pkt.</w:t>
            </w:r>
          </w:p>
        </w:tc>
      </w:tr>
      <w:tr w:rsidR="00B008F7" w14:paraId="58DADD96" w14:textId="77777777" w:rsidTr="00B008F7">
        <w:trPr>
          <w:trHeight w:hRule="exact" w:val="60"/>
        </w:trPr>
        <w:tc>
          <w:tcPr>
            <w:tcW w:w="2274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CBC9A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6" w:type="dxa"/>
            <w:gridSpan w:val="2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C22AB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4C7EA151" w14:textId="77777777" w:rsidTr="00B008F7">
        <w:tc>
          <w:tcPr>
            <w:tcW w:w="3408" w:type="dxa"/>
            <w:gridSpan w:val="1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3B562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Farbgegenreizung auf 2-er Stufe mit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24E09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9C83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9477F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18</w:t>
            </w:r>
          </w:p>
        </w:tc>
        <w:tc>
          <w:tcPr>
            <w:tcW w:w="2213" w:type="dxa"/>
            <w:gridSpan w:val="1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C15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Pkt.</w:t>
            </w:r>
          </w:p>
        </w:tc>
      </w:tr>
      <w:tr w:rsidR="00B008F7" w14:paraId="23F6F12B" w14:textId="77777777" w:rsidTr="00B008F7">
        <w:trPr>
          <w:trHeight w:hRule="exact" w:val="60"/>
        </w:trPr>
        <w:tc>
          <w:tcPr>
            <w:tcW w:w="2274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716D" w14:textId="77777777" w:rsidR="00B008F7" w:rsidRDefault="00B008F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6" w:type="dxa"/>
            <w:gridSpan w:val="2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23A2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6BF3EFF" w14:textId="77777777" w:rsidTr="00B008F7">
        <w:tc>
          <w:tcPr>
            <w:tcW w:w="2274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C700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Stil der Gegenreizung:</w:t>
            </w:r>
          </w:p>
        </w:tc>
        <w:tc>
          <w:tcPr>
            <w:tcW w:w="51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536AC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variabel (von Position und GL abhängig)</w:t>
            </w:r>
          </w:p>
        </w:tc>
      </w:tr>
      <w:tr w:rsidR="00B008F7" w14:paraId="22667C0F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A6A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CA26E4D" w14:textId="77777777" w:rsidTr="00B008F7">
        <w:trPr>
          <w:cantSplit/>
        </w:trPr>
        <w:tc>
          <w:tcPr>
            <w:tcW w:w="2274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21D0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Weiterreizung:</w:t>
            </w:r>
          </w:p>
        </w:tc>
        <w:tc>
          <w:tcPr>
            <w:tcW w:w="51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13EC8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2er-St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nf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</w:rPr>
              <w:t xml:space="preserve">, Hebungen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</w:rPr>
              <w:t xml:space="preserve">, Cue-Bid: 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einl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</w:rPr>
              <w:t>. m. Fit</w:t>
            </w:r>
          </w:p>
        </w:tc>
      </w:tr>
      <w:tr w:rsidR="00B008F7" w14:paraId="086D29C6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E4C2D" w14:textId="77777777" w:rsidR="00B008F7" w:rsidRDefault="00B008F7">
            <w:pPr>
              <w:snapToGri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B008F7" w14:paraId="418FCB8A" w14:textId="77777777" w:rsidTr="00B008F7">
        <w:tc>
          <w:tcPr>
            <w:tcW w:w="3295" w:type="dxa"/>
            <w:gridSpan w:val="1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5916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SA Gegenreizung: Punktspanne in</w:t>
            </w:r>
          </w:p>
        </w:tc>
        <w:tc>
          <w:tcPr>
            <w:tcW w:w="90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E77C3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Hand:</w:t>
            </w:r>
          </w:p>
        </w:tc>
        <w:tc>
          <w:tcPr>
            <w:tcW w:w="1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345A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15-18</w:t>
            </w:r>
          </w:p>
        </w:tc>
        <w:tc>
          <w:tcPr>
            <w:tcW w:w="90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64998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Hand: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3173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11-14</w:t>
            </w:r>
          </w:p>
        </w:tc>
      </w:tr>
      <w:tr w:rsidR="00B008F7" w14:paraId="0746BA9C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40E7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0436C60B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19A3C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0A1F5A1B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4A1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CC5C979" w14:textId="77777777" w:rsidTr="00B008F7">
        <w:trPr>
          <w:cantSplit/>
        </w:trPr>
        <w:tc>
          <w:tcPr>
            <w:tcW w:w="1991" w:type="dxa"/>
            <w:gridSpan w:val="9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7A0C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Sprunggegenreizung:</w:t>
            </w:r>
          </w:p>
        </w:tc>
        <w:tc>
          <w:tcPr>
            <w:tcW w:w="538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72010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schwach</w:t>
            </w:r>
          </w:p>
        </w:tc>
      </w:tr>
      <w:tr w:rsidR="00B008F7" w14:paraId="627E025B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F019F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414311D1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55D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76A261D5" w14:textId="77777777" w:rsidTr="00B008F7">
        <w:trPr>
          <w:cantSplit/>
          <w:trHeight w:hRule="exact" w:val="14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F4A4E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9D6A04C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1DDE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Gegenreizung gegen 1 SA Eröffnung:</w:t>
            </w:r>
          </w:p>
        </w:tc>
      </w:tr>
      <w:tr w:rsidR="00B008F7" w14:paraId="15E0A185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4480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6FC59353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11593" w14:textId="77777777" w:rsidR="00B008F7" w:rsidRDefault="00774F03" w:rsidP="00CD2821">
            <w:pPr>
              <w:snapToGrid w:val="0"/>
            </w:pPr>
            <w:r>
              <w:rPr>
                <w:rFonts w:ascii="Arial" w:hAnsi="Arial"/>
                <w:color w:val="0000FF"/>
                <w:sz w:val="22"/>
                <w:szCs w:val="22"/>
              </w:rPr>
              <w:t>X=</w:t>
            </w:r>
            <w:r w:rsidR="005B0498">
              <w:rPr>
                <w:rFonts w:ascii="Arial" w:hAnsi="Arial"/>
                <w:color w:val="0000FF"/>
                <w:sz w:val="22"/>
                <w:szCs w:val="22"/>
              </w:rPr>
              <w:t xml:space="preserve">Stark </w:t>
            </w:r>
            <w:proofErr w:type="spellStart"/>
            <w:r w:rsidR="005B0498">
              <w:rPr>
                <w:rFonts w:ascii="Arial" w:hAnsi="Arial"/>
                <w:color w:val="0000FF"/>
                <w:sz w:val="22"/>
                <w:szCs w:val="22"/>
              </w:rPr>
              <w:t>gg</w:t>
            </w:r>
            <w:proofErr w:type="spellEnd"/>
            <w:r w:rsidR="005B0498">
              <w:rPr>
                <w:rFonts w:ascii="Arial" w:hAnsi="Arial"/>
                <w:color w:val="0000FF"/>
                <w:sz w:val="22"/>
                <w:szCs w:val="22"/>
              </w:rPr>
              <w:t xml:space="preserve">. schwachen Ohne, polnisch </w:t>
            </w:r>
            <w:proofErr w:type="spellStart"/>
            <w:r w:rsidR="005B0498">
              <w:rPr>
                <w:rFonts w:ascii="Arial" w:hAnsi="Arial"/>
                <w:color w:val="0000FF"/>
                <w:sz w:val="22"/>
                <w:szCs w:val="22"/>
              </w:rPr>
              <w:t>gg</w:t>
            </w:r>
            <w:proofErr w:type="spellEnd"/>
            <w:r w:rsidR="005B0498">
              <w:rPr>
                <w:rFonts w:ascii="Arial" w:hAnsi="Arial"/>
                <w:color w:val="0000FF"/>
                <w:sz w:val="22"/>
                <w:szCs w:val="22"/>
              </w:rPr>
              <w:t>. starken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, 2</w:t>
            </w:r>
            <w:r w:rsidR="00CD2821" w:rsidRPr="00E23F59">
              <w:rPr>
                <w:rFonts w:ascii="Arial" w:hAnsi="Arial" w:cs="Arial"/>
                <w:color w:val="008000"/>
                <w:sz w:val="22"/>
                <w:szCs w:val="22"/>
              </w:rPr>
              <w:t>♣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=beide OF, </w:t>
            </w:r>
          </w:p>
        </w:tc>
      </w:tr>
      <w:tr w:rsidR="00B008F7" w14:paraId="0207E4C7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1B8B6" w14:textId="77777777" w:rsidR="00B008F7" w:rsidRDefault="005B0498">
            <w:pPr>
              <w:snapToGrid w:val="0"/>
            </w:pPr>
            <w:r>
              <w:rPr>
                <w:rFonts w:ascii="Arial" w:hAnsi="Arial"/>
                <w:color w:val="0000FF"/>
                <w:sz w:val="22"/>
                <w:szCs w:val="22"/>
              </w:rPr>
              <w:t>2</w:t>
            </w:r>
            <w:r w:rsidR="00CD2821" w:rsidRPr="00CD2821">
              <w:rPr>
                <w:rFonts w:ascii="Arial" w:hAnsi="Arial" w:cs="Arial"/>
                <w:color w:val="FF6600"/>
                <w:sz w:val="22"/>
                <w:szCs w:val="22"/>
              </w:rPr>
              <w:t>♦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 xml:space="preserve"> =Einfärber OF, </w:t>
            </w:r>
            <w:r w:rsidR="00774F03">
              <w:rPr>
                <w:rFonts w:ascii="Arial" w:hAnsi="Arial"/>
                <w:color w:val="0000FF"/>
                <w:sz w:val="22"/>
                <w:szCs w:val="22"/>
              </w:rPr>
              <w:t>2</w:t>
            </w:r>
            <w:r w:rsidR="00774F03">
              <w:rPr>
                <w:rFonts w:ascii="Symbol" w:hAnsi="Symbol"/>
                <w:color w:val="FF0000"/>
                <w:sz w:val="22"/>
                <w:szCs w:val="22"/>
                <w:lang w:val="en-GB"/>
              </w:rPr>
              <w:t></w:t>
            </w:r>
            <w:r w:rsidR="00774F03">
              <w:rPr>
                <w:rFonts w:ascii="Arial" w:hAnsi="Arial"/>
                <w:color w:val="0000FF"/>
                <w:sz w:val="22"/>
                <w:szCs w:val="22"/>
              </w:rPr>
              <w:t>/</w:t>
            </w:r>
            <w:r w:rsidR="00774F03">
              <w:rPr>
                <w:rFonts w:ascii="Symbol" w:hAnsi="Symbol"/>
                <w:color w:val="000000"/>
                <w:sz w:val="22"/>
                <w:szCs w:val="22"/>
                <w:lang w:val="en-GB"/>
              </w:rPr>
              <w:t></w:t>
            </w:r>
            <w:r w:rsidR="00774F03">
              <w:rPr>
                <w:rFonts w:ascii="Arial" w:hAnsi="Arial"/>
                <w:color w:val="0000FF"/>
                <w:sz w:val="22"/>
                <w:szCs w:val="22"/>
              </w:rPr>
              <w:t>=Zweifärber jeweils mit UF, 2NT=beide UF</w:t>
            </w:r>
          </w:p>
        </w:tc>
      </w:tr>
      <w:tr w:rsidR="00B008F7" w14:paraId="5287393B" w14:textId="77777777" w:rsidTr="00B008F7">
        <w:trPr>
          <w:cantSplit/>
          <w:trHeight w:hRule="exact" w:val="14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64C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1540E8A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B5E79" w14:textId="77777777" w:rsidR="00B008F7" w:rsidRDefault="00774F03">
            <w:pPr>
              <w:snapToGrid w:val="0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Andere Gegenreizungen: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(z.B. gegen starke </w:t>
            </w:r>
            <w:r>
              <w:rPr>
                <w:rFonts w:ascii="Symbol" w:hAnsi="Symbol"/>
                <w:sz w:val="18"/>
                <w:szCs w:val="18"/>
              </w:rPr>
              <w:t></w:t>
            </w:r>
            <w:r>
              <w:rPr>
                <w:rFonts w:ascii="Arial" w:hAnsi="Arial"/>
                <w:sz w:val="18"/>
                <w:szCs w:val="18"/>
              </w:rPr>
              <w:t xml:space="preserve"> oder Sperransagen)</w:t>
            </w:r>
          </w:p>
        </w:tc>
      </w:tr>
      <w:tr w:rsidR="00B008F7" w14:paraId="4C5A6425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EA205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77A4C469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0C079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07A72D8D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FE3EA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7D67DD91" w14:textId="77777777" w:rsidTr="00B008F7">
        <w:trPr>
          <w:cantSplit/>
          <w:trHeight w:hRule="exact" w:val="20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B2DC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256E4873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BFF4F" w14:textId="77777777" w:rsidR="00B008F7" w:rsidRDefault="00774F03">
            <w:pPr>
              <w:snapToGrid w:val="0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Ausspiele gegen Farbkontrakte: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(Änderungen ankreuzen bzw. ergänzen)</w:t>
            </w:r>
          </w:p>
        </w:tc>
      </w:tr>
      <w:tr w:rsidR="00B008F7" w14:paraId="7261CE68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E39F3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A2EEFA3" w14:textId="77777777" w:rsidTr="006F596A"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84F4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685C0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5F59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C39DD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18"/>
                <w:szCs w:val="18"/>
              </w:rPr>
              <w:t xml:space="preserve">Höchste der Sequenz: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K53, </w:t>
            </w:r>
            <w:r>
              <w:rPr>
                <w:rFonts w:ascii="Arial" w:hAnsi="Arial"/>
                <w:b/>
                <w:bCs/>
              </w:rPr>
              <w:t>K</w:t>
            </w:r>
            <w:r>
              <w:rPr>
                <w:rFonts w:ascii="Arial" w:hAnsi="Arial"/>
                <w:sz w:val="18"/>
                <w:szCs w:val="18"/>
              </w:rPr>
              <w:t xml:space="preserve">DB7,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B984, </w:t>
            </w:r>
            <w:r>
              <w:rPr>
                <w:rFonts w:ascii="Arial" w:hAnsi="Arial"/>
                <w:b/>
                <w:bCs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986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4A51B" w14:textId="77777777" w:rsidR="00B008F7" w:rsidRDefault="006F596A" w:rsidP="006F596A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A=</w:t>
            </w: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Att</w:t>
            </w:r>
            <w:proofErr w:type="spellEnd"/>
            <w:r>
              <w:rPr>
                <w:rFonts w:ascii="Arial" w:hAnsi="Arial"/>
                <w:color w:val="0000FF"/>
                <w:sz w:val="22"/>
                <w:szCs w:val="22"/>
              </w:rPr>
              <w:t>? K=count?</w:t>
            </w:r>
          </w:p>
        </w:tc>
      </w:tr>
      <w:tr w:rsidR="00B008F7" w14:paraId="792C9653" w14:textId="77777777" w:rsidTr="006F596A">
        <w:trPr>
          <w:trHeight w:hRule="exact" w:val="60"/>
        </w:trPr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C14F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CE58E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F374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9601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1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8010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32AFF2B" w14:textId="77777777" w:rsidTr="006F596A"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E91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EB3DC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6CCD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D7713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18"/>
                <w:szCs w:val="18"/>
              </w:rPr>
              <w:t>Zweithöchste der Sequenz: A</w:t>
            </w:r>
            <w:r>
              <w:rPr>
                <w:rFonts w:ascii="Arial" w:hAnsi="Arial"/>
                <w:b/>
                <w:bCs/>
              </w:rPr>
              <w:t>K</w:t>
            </w:r>
            <w:r>
              <w:rPr>
                <w:rFonts w:ascii="Arial" w:hAnsi="Arial"/>
                <w:sz w:val="18"/>
                <w:szCs w:val="18"/>
              </w:rPr>
              <w:t>D6, K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106, D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>986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DF05D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79F6F44C" w14:textId="77777777" w:rsidTr="006F596A">
        <w:trPr>
          <w:trHeight w:hRule="exact" w:val="60"/>
        </w:trPr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BF73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8476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84ABB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BBA1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1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5E535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6710C543" w14:textId="77777777" w:rsidTr="006F596A"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703D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2F3D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12B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1BB3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18"/>
                <w:szCs w:val="18"/>
              </w:rPr>
              <w:t>Höchste der inneren Sequenz: K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>109, D</w:t>
            </w:r>
            <w:r>
              <w:rPr>
                <w:rFonts w:ascii="Arial" w:hAnsi="Arial"/>
                <w:b/>
                <w:bCs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97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2695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2BE00C3" w14:textId="77777777" w:rsidTr="006F596A">
        <w:trPr>
          <w:trHeight w:hRule="exact" w:val="60"/>
        </w:trPr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C8930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7B4DB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1F4C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91BA2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1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61AC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9299FEE" w14:textId="77777777" w:rsidTr="006F596A">
        <w:tc>
          <w:tcPr>
            <w:tcW w:w="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002C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80A4D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FFCA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6" w:type="dxa"/>
            <w:gridSpan w:val="2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1E03" w14:textId="77777777" w:rsidR="00B008F7" w:rsidRDefault="00774F03">
            <w:pPr>
              <w:snapToGrid w:val="0"/>
            </w:pPr>
            <w:r>
              <w:rPr>
                <w:rFonts w:ascii="Arial" w:hAnsi="Arial"/>
                <w:sz w:val="18"/>
                <w:szCs w:val="18"/>
              </w:rPr>
              <w:t>Zweithöchste der inneren Sequenz: KB</w:t>
            </w:r>
            <w:r>
              <w:rPr>
                <w:rFonts w:ascii="Arial" w:hAnsi="Arial"/>
                <w:b/>
                <w:bCs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7, D10</w:t>
            </w:r>
            <w:r>
              <w:rPr>
                <w:rFonts w:ascii="Arial" w:hAnsi="Arial"/>
                <w:b/>
                <w:bCs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>63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53687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5AA33FB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91A7F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52528A87" w14:textId="77777777" w:rsidTr="00B008F7">
        <w:tc>
          <w:tcPr>
            <w:tcW w:w="79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06B6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3./5.:</w:t>
            </w: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36ED9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248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068E6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4.höchste: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5393D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1B266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2./4.: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D9B5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C8E6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Sonstiges: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0F8B8" w14:textId="77777777" w:rsidR="00B008F7" w:rsidRDefault="00B008F7">
            <w:pPr>
              <w:snapToGrid w:val="0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08F7" w14:paraId="679930BF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9352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6376A959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FFAD5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Besonderheiten und Abweichungen bei SA-Kontrakten:</w:t>
            </w:r>
          </w:p>
        </w:tc>
      </w:tr>
      <w:tr w:rsidR="00B008F7" w14:paraId="24F09941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BB1CB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B008F7" w14:paraId="155532EB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42AA8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F613501" w14:textId="77777777" w:rsidTr="00B008F7">
        <w:trPr>
          <w:cantSplit/>
          <w:trHeight w:hRule="exact" w:val="12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F2A95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8901225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B148C" w14:textId="77777777" w:rsidR="00B008F7" w:rsidRDefault="00774F03">
            <w:pPr>
              <w:snapToGrid w:val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Markierung gegen Farbkontrakte:</w:t>
            </w:r>
          </w:p>
        </w:tc>
      </w:tr>
      <w:tr w:rsidR="00B008F7" w14:paraId="5CAFE705" w14:textId="77777777" w:rsidTr="00B008F7">
        <w:trPr>
          <w:cantSplit/>
          <w:trHeight w:hRule="exact" w:val="8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4D805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2339B37D" w14:textId="77777777" w:rsidTr="00B008F7">
        <w:tc>
          <w:tcPr>
            <w:tcW w:w="1594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E954A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Positive Karte</w:t>
            </w:r>
          </w:p>
        </w:tc>
        <w:tc>
          <w:tcPr>
            <w:tcW w:w="794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15FD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Hoch: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29082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9FF9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Niedrig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D7A5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X</w:t>
            </w:r>
          </w:p>
        </w:tc>
        <w:tc>
          <w:tcPr>
            <w:tcW w:w="1135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C93A8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Sonstiges: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6F25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18"/>
                <w:szCs w:val="18"/>
              </w:rPr>
            </w:pPr>
          </w:p>
        </w:tc>
      </w:tr>
      <w:tr w:rsidR="00B008F7" w14:paraId="49AA10EB" w14:textId="77777777" w:rsidTr="00B008F7">
        <w:tc>
          <w:tcPr>
            <w:tcW w:w="1594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77C1A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4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EC66" w14:textId="77777777" w:rsidR="00B008F7" w:rsidRDefault="00B008F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081C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C1CF" w14:textId="77777777" w:rsidR="00B008F7" w:rsidRDefault="00B008F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8FF6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B377C" w14:textId="77777777" w:rsidR="00B008F7" w:rsidRDefault="00B008F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6FCD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39126E5E" w14:textId="77777777" w:rsidTr="00B008F7">
        <w:tc>
          <w:tcPr>
            <w:tcW w:w="1594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7F48B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Gerade Länge</w:t>
            </w:r>
          </w:p>
        </w:tc>
        <w:tc>
          <w:tcPr>
            <w:tcW w:w="794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D44EC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Hoch: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9F611" w14:textId="77777777" w:rsidR="00B008F7" w:rsidRDefault="00B008F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1A60C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Niedrig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BD2DC" w14:textId="77777777" w:rsidR="00B008F7" w:rsidRDefault="00774F03">
            <w:pPr>
              <w:snapToGrid w:val="0"/>
              <w:jc w:val="center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X</w:t>
            </w:r>
          </w:p>
        </w:tc>
        <w:tc>
          <w:tcPr>
            <w:tcW w:w="1135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4F3C0" w14:textId="77777777" w:rsidR="00B008F7" w:rsidRDefault="00774F03">
            <w:pPr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Sonstiges: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7DE92" w14:textId="77777777" w:rsidR="00B008F7" w:rsidRDefault="00B008F7">
            <w:pPr>
              <w:snapToGrid w:val="0"/>
              <w:rPr>
                <w:rFonts w:ascii="Arial" w:hAnsi="Arial"/>
                <w:color w:val="0000FF"/>
                <w:sz w:val="18"/>
                <w:szCs w:val="18"/>
              </w:rPr>
            </w:pPr>
          </w:p>
        </w:tc>
      </w:tr>
      <w:tr w:rsidR="00B008F7" w14:paraId="6D2D0EB9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0D236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1AFDA3C8" w14:textId="77777777" w:rsidTr="00B008F7">
        <w:tc>
          <w:tcPr>
            <w:tcW w:w="96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AB661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Abwürfe:</w:t>
            </w:r>
          </w:p>
        </w:tc>
        <w:tc>
          <w:tcPr>
            <w:tcW w:w="641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AC15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Direkt</w:t>
            </w:r>
          </w:p>
        </w:tc>
      </w:tr>
      <w:tr w:rsidR="00B008F7" w14:paraId="61877F23" w14:textId="77777777" w:rsidTr="00B008F7">
        <w:trPr>
          <w:cantSplit/>
          <w:trHeight w:hRule="exact" w:val="60"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0F6C4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08F7" w14:paraId="02445065" w14:textId="77777777" w:rsidTr="00B008F7">
        <w:trPr>
          <w:cantSplit/>
        </w:trPr>
        <w:tc>
          <w:tcPr>
            <w:tcW w:w="7380" w:type="dxa"/>
            <w:gridSpan w:val="3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55BED" w14:textId="77777777" w:rsidR="00B008F7" w:rsidRDefault="00774F0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Besonderheiten und Abweichungen bei SA-Kontrakten:</w:t>
            </w:r>
          </w:p>
        </w:tc>
      </w:tr>
      <w:tr w:rsidR="00B008F7" w14:paraId="7A3FACF8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CD623" w14:textId="77777777" w:rsidR="00B008F7" w:rsidRDefault="00774F03">
            <w:pPr>
              <w:snapToGrid w:val="0"/>
              <w:rPr>
                <w:rFonts w:ascii="Arial" w:hAnsi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0000FF"/>
                <w:sz w:val="22"/>
                <w:szCs w:val="22"/>
              </w:rPr>
              <w:t>Lavinthal</w:t>
            </w:r>
            <w:proofErr w:type="spellEnd"/>
            <w:r w:rsidR="006F596A">
              <w:rPr>
                <w:rFonts w:ascii="Arial" w:hAnsi="Arial"/>
                <w:color w:val="0000FF"/>
                <w:sz w:val="22"/>
                <w:szCs w:val="22"/>
              </w:rPr>
              <w:t>, Smith-Peter (Niedrig=positiv)</w:t>
            </w:r>
          </w:p>
        </w:tc>
      </w:tr>
      <w:tr w:rsidR="00B008F7" w14:paraId="3E17BF7F" w14:textId="77777777" w:rsidTr="00B008F7">
        <w:trPr>
          <w:cantSplit/>
        </w:trPr>
        <w:tc>
          <w:tcPr>
            <w:tcW w:w="738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B9609" w14:textId="77777777" w:rsidR="00B008F7" w:rsidRDefault="00B008F7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1A3817" w14:textId="77777777" w:rsidR="00B008F7" w:rsidRDefault="00B008F7"/>
    <w:sectPr w:rsidR="00B008F7" w:rsidSect="00B008F7">
      <w:pgSz w:w="16837" w:h="11905" w:orient="landscape"/>
      <w:pgMar w:top="397" w:right="680" w:bottom="397" w:left="851" w:header="720" w:footer="720" w:gutter="0"/>
      <w:cols w:num="2" w:space="720" w:equalWidth="0">
        <w:col w:w="7439" w:space="426"/>
        <w:col w:w="7441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DE6F" w14:textId="77777777" w:rsidR="0089056C" w:rsidRDefault="0089056C" w:rsidP="00B008F7">
      <w:r>
        <w:separator/>
      </w:r>
    </w:p>
  </w:endnote>
  <w:endnote w:type="continuationSeparator" w:id="0">
    <w:p w14:paraId="0679A483" w14:textId="77777777" w:rsidR="0089056C" w:rsidRDefault="0089056C" w:rsidP="00B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bany">
    <w:charset w:val="00"/>
    <w:family w:val="swiss"/>
    <w:pitch w:val="variable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692BC" w14:textId="77777777" w:rsidR="0089056C" w:rsidRDefault="0089056C" w:rsidP="00B008F7">
      <w:r w:rsidRPr="00B008F7">
        <w:rPr>
          <w:color w:val="000000"/>
        </w:rPr>
        <w:separator/>
      </w:r>
    </w:p>
  </w:footnote>
  <w:footnote w:type="continuationSeparator" w:id="0">
    <w:p w14:paraId="275C01AF" w14:textId="77777777" w:rsidR="0089056C" w:rsidRDefault="0089056C" w:rsidP="00B0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8F7"/>
    <w:rsid w:val="00062C17"/>
    <w:rsid w:val="00067095"/>
    <w:rsid w:val="001A13B7"/>
    <w:rsid w:val="00237AC4"/>
    <w:rsid w:val="0035153E"/>
    <w:rsid w:val="005B0498"/>
    <w:rsid w:val="006A1EA5"/>
    <w:rsid w:val="006F596A"/>
    <w:rsid w:val="00774F03"/>
    <w:rsid w:val="00842E5A"/>
    <w:rsid w:val="0089056C"/>
    <w:rsid w:val="008B0B84"/>
    <w:rsid w:val="0097331C"/>
    <w:rsid w:val="009E339A"/>
    <w:rsid w:val="00AF56F4"/>
    <w:rsid w:val="00B008F7"/>
    <w:rsid w:val="00B6719E"/>
    <w:rsid w:val="00CD2821"/>
    <w:rsid w:val="00E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68F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orndale" w:eastAsia="Andale Sans UI" w:hAnsi="Thorndale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008F7"/>
    <w:pPr>
      <w:widowControl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B008F7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Textbody">
    <w:name w:val="Text body"/>
    <w:basedOn w:val="Standard"/>
    <w:rsid w:val="00B008F7"/>
    <w:pPr>
      <w:spacing w:after="120"/>
    </w:pPr>
  </w:style>
  <w:style w:type="paragraph" w:styleId="Liste">
    <w:name w:val="List"/>
    <w:basedOn w:val="Textbody"/>
    <w:rsid w:val="00B008F7"/>
    <w:rPr>
      <w:rFonts w:cs="Tahoma"/>
    </w:rPr>
  </w:style>
  <w:style w:type="paragraph" w:customStyle="1" w:styleId="Caption">
    <w:name w:val="Caption"/>
    <w:basedOn w:val="Standard"/>
    <w:rsid w:val="00B008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008F7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B008F7"/>
    <w:pPr>
      <w:suppressLineNumbers/>
    </w:pPr>
  </w:style>
  <w:style w:type="paragraph" w:customStyle="1" w:styleId="TableHeading">
    <w:name w:val="Table Heading"/>
    <w:basedOn w:val="TableContents"/>
    <w:rsid w:val="00B008F7"/>
    <w:pPr>
      <w:jc w:val="center"/>
    </w:pPr>
    <w:rPr>
      <w:b/>
      <w:bCs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6A1EA5"/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6A1EA5"/>
    <w:rPr>
      <w:rFonts w:ascii="Times New Roman" w:eastAsia="Times New Roman" w:hAnsi="Times New Roman" w:cs="Times New Roman"/>
      <w:sz w:val="20"/>
      <w:szCs w:val="20"/>
    </w:rPr>
  </w:style>
  <w:style w:type="character" w:styleId="Endnotenzeichen">
    <w:name w:val="endnote reference"/>
    <w:basedOn w:val="Absatzstandardschriftart"/>
    <w:uiPriority w:val="99"/>
    <w:semiHidden/>
    <w:unhideWhenUsed/>
    <w:rsid w:val="006A1EA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2224</Characters>
  <Application>Microsoft Macintosh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Minikonventionskarte – DBV e</dc:title>
  <dc:creator>Robert Maybach</dc:creator>
  <cp:lastModifiedBy>Anja Alberti</cp:lastModifiedBy>
  <cp:revision>4</cp:revision>
  <cp:lastPrinted>2015-10-24T09:42:00Z</cp:lastPrinted>
  <dcterms:created xsi:type="dcterms:W3CDTF">2015-10-24T09:41:00Z</dcterms:created>
  <dcterms:modified xsi:type="dcterms:W3CDTF">2015-10-24T09:43:00Z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